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05BC" w14:textId="77777777" w:rsidR="001351D7" w:rsidRDefault="001351D7">
      <w:pPr>
        <w:pStyle w:val="Corpodetexto"/>
        <w:rPr>
          <w:rFonts w:ascii="Times New Roman"/>
          <w:sz w:val="29"/>
        </w:rPr>
      </w:pPr>
    </w:p>
    <w:p w14:paraId="7402E538" w14:textId="77777777" w:rsidR="001351D7" w:rsidRDefault="00474060">
      <w:pPr>
        <w:pStyle w:val="Ttulo"/>
      </w:pPr>
      <w:r>
        <w:t>CONSULTA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1"/>
        </w:rPr>
        <w:t xml:space="preserve"> </w:t>
      </w:r>
      <w:r w:rsidR="00C05C55">
        <w:t>001</w:t>
      </w:r>
      <w:r>
        <w:t>/2023</w:t>
      </w:r>
    </w:p>
    <w:p w14:paraId="2E209313" w14:textId="77777777" w:rsidR="001351D7" w:rsidRDefault="001351D7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1351D7" w14:paraId="34386D25" w14:textId="77777777">
        <w:trPr>
          <w:trHeight w:val="277"/>
        </w:trPr>
        <w:tc>
          <w:tcPr>
            <w:tcW w:w="8495" w:type="dxa"/>
          </w:tcPr>
          <w:p w14:paraId="32B711F3" w14:textId="77777777" w:rsidR="001351D7" w:rsidRDefault="00474060">
            <w:pPr>
              <w:pStyle w:val="TableParagraph"/>
              <w:spacing w:before="2"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Fornecedor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Proponente:</w:t>
            </w:r>
          </w:p>
        </w:tc>
      </w:tr>
      <w:tr w:rsidR="001351D7" w14:paraId="2876973A" w14:textId="77777777">
        <w:trPr>
          <w:trHeight w:val="275"/>
        </w:trPr>
        <w:tc>
          <w:tcPr>
            <w:tcW w:w="8495" w:type="dxa"/>
          </w:tcPr>
          <w:p w14:paraId="73C0046C" w14:textId="77777777" w:rsidR="001351D7" w:rsidRDefault="00474060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CNPJ:</w:t>
            </w:r>
          </w:p>
        </w:tc>
      </w:tr>
      <w:tr w:rsidR="001351D7" w14:paraId="1B5F23A3" w14:textId="77777777">
        <w:trPr>
          <w:trHeight w:val="275"/>
        </w:trPr>
        <w:tc>
          <w:tcPr>
            <w:tcW w:w="8495" w:type="dxa"/>
          </w:tcPr>
          <w:p w14:paraId="68944670" w14:textId="77777777" w:rsidR="001351D7" w:rsidRDefault="00474060">
            <w:pPr>
              <w:pStyle w:val="TableParagraph"/>
              <w:spacing w:line="255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Endereço:</w:t>
            </w:r>
          </w:p>
        </w:tc>
      </w:tr>
      <w:tr w:rsidR="001351D7" w14:paraId="5288ABFD" w14:textId="77777777">
        <w:trPr>
          <w:trHeight w:val="275"/>
        </w:trPr>
        <w:tc>
          <w:tcPr>
            <w:tcW w:w="8495" w:type="dxa"/>
          </w:tcPr>
          <w:p w14:paraId="2BE6DBBD" w14:textId="77777777" w:rsidR="001351D7" w:rsidRDefault="00474060">
            <w:pPr>
              <w:pStyle w:val="TableParagraph"/>
              <w:spacing w:line="255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Contato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telefônico/celular:</w:t>
            </w:r>
          </w:p>
        </w:tc>
      </w:tr>
      <w:tr w:rsidR="001351D7" w14:paraId="4F2DA502" w14:textId="77777777">
        <w:trPr>
          <w:trHeight w:val="275"/>
        </w:trPr>
        <w:tc>
          <w:tcPr>
            <w:tcW w:w="8495" w:type="dxa"/>
          </w:tcPr>
          <w:p w14:paraId="603AE9F1" w14:textId="77777777" w:rsidR="001351D7" w:rsidRDefault="00474060"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App</w:t>
            </w:r>
            <w:r>
              <w:rPr>
                <w:rFonts w:ascii="Arial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mensagem:</w:t>
            </w:r>
          </w:p>
        </w:tc>
      </w:tr>
      <w:tr w:rsidR="001351D7" w14:paraId="5957BCD1" w14:textId="77777777">
        <w:trPr>
          <w:trHeight w:val="278"/>
        </w:trPr>
        <w:tc>
          <w:tcPr>
            <w:tcW w:w="8495" w:type="dxa"/>
          </w:tcPr>
          <w:p w14:paraId="25200B21" w14:textId="77777777" w:rsidR="001351D7" w:rsidRDefault="00474060">
            <w:pPr>
              <w:pStyle w:val="TableParagraph"/>
              <w:spacing w:line="258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E-mail:</w:t>
            </w:r>
          </w:p>
        </w:tc>
      </w:tr>
    </w:tbl>
    <w:p w14:paraId="15F370E0" w14:textId="77777777" w:rsidR="001351D7" w:rsidRDefault="001351D7">
      <w:pPr>
        <w:pStyle w:val="Corpodetexto"/>
        <w:rPr>
          <w:rFonts w:ascii="Arial"/>
          <w:b/>
        </w:rPr>
      </w:pPr>
    </w:p>
    <w:p w14:paraId="373DF7C6" w14:textId="77777777" w:rsidR="001351D7" w:rsidRDefault="00474060">
      <w:pPr>
        <w:pStyle w:val="Corpodetexto"/>
        <w:ind w:left="142" w:right="117"/>
        <w:jc w:val="both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serviços/produtos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está</w:t>
      </w:r>
      <w:r>
        <w:rPr>
          <w:spacing w:val="-64"/>
        </w:rPr>
        <w:t xml:space="preserve"> </w:t>
      </w:r>
      <w:r>
        <w:t>relacionado</w:t>
      </w:r>
      <w:r>
        <w:rPr>
          <w:spacing w:val="-3"/>
        </w:rPr>
        <w:t xml:space="preserve"> </w:t>
      </w:r>
      <w:r>
        <w:t>abaixo.</w:t>
      </w:r>
    </w:p>
    <w:p w14:paraId="5F573BD2" w14:textId="77777777" w:rsidR="001351D7" w:rsidRDefault="00C05C55">
      <w:pPr>
        <w:pStyle w:val="Corpodetexto"/>
        <w:spacing w:before="1"/>
        <w:ind w:left="142" w:right="115"/>
        <w:jc w:val="both"/>
        <w:rPr>
          <w:color w:val="0000FF"/>
          <w:u w:val="single" w:color="0000FF"/>
        </w:rPr>
      </w:pPr>
      <w:r>
        <w:t>A empresa proponente possui 2</w:t>
      </w:r>
      <w:r w:rsidR="00474060">
        <w:t xml:space="preserve"> (</w:t>
      </w:r>
      <w:r>
        <w:t>dois</w:t>
      </w:r>
      <w:r w:rsidR="00474060">
        <w:t>) dias úteis (a contar do dia útil seguinte à</w:t>
      </w:r>
      <w:r w:rsidR="00474060">
        <w:rPr>
          <w:spacing w:val="1"/>
        </w:rPr>
        <w:t xml:space="preserve"> </w:t>
      </w:r>
      <w:r w:rsidR="00474060">
        <w:t>publicação</w:t>
      </w:r>
      <w:r w:rsidR="00474060">
        <w:rPr>
          <w:spacing w:val="1"/>
        </w:rPr>
        <w:t xml:space="preserve"> </w:t>
      </w:r>
      <w:r w:rsidR="00474060">
        <w:t>desta) para</w:t>
      </w:r>
      <w:r w:rsidR="00474060">
        <w:rPr>
          <w:spacing w:val="1"/>
        </w:rPr>
        <w:t xml:space="preserve"> </w:t>
      </w:r>
      <w:r w:rsidR="00474060">
        <w:t>encaminhar a</w:t>
      </w:r>
      <w:r w:rsidR="00474060">
        <w:rPr>
          <w:spacing w:val="1"/>
        </w:rPr>
        <w:t xml:space="preserve"> </w:t>
      </w:r>
      <w:r w:rsidR="00474060">
        <w:t>proposta de preço</w:t>
      </w:r>
      <w:r w:rsidR="00474060">
        <w:rPr>
          <w:spacing w:val="1"/>
        </w:rPr>
        <w:t xml:space="preserve"> </w:t>
      </w:r>
      <w:r w:rsidR="00474060">
        <w:t>através</w:t>
      </w:r>
      <w:r w:rsidR="00474060">
        <w:rPr>
          <w:spacing w:val="1"/>
        </w:rPr>
        <w:t xml:space="preserve"> </w:t>
      </w:r>
      <w:r w:rsidR="00474060">
        <w:t>do e-mail</w:t>
      </w:r>
      <w:r w:rsidR="00474060">
        <w:rPr>
          <w:spacing w:val="1"/>
        </w:rPr>
        <w:t xml:space="preserve"> </w:t>
      </w:r>
      <w:hyperlink r:id="rId8" w:history="1">
        <w:r w:rsidRPr="00514424">
          <w:rPr>
            <w:rStyle w:val="Hyperlink"/>
            <w:u w:color="0000FF"/>
          </w:rPr>
          <w:t>cultura@tambau.sp.gov.br</w:t>
        </w:r>
      </w:hyperlink>
      <w:r w:rsidR="00574F15">
        <w:rPr>
          <w:color w:val="0000FF"/>
          <w:u w:val="single" w:color="0000FF"/>
        </w:rPr>
        <w:t>.</w:t>
      </w:r>
    </w:p>
    <w:p w14:paraId="309EDFC6" w14:textId="77777777" w:rsidR="00574F15" w:rsidRDefault="00574F15">
      <w:pPr>
        <w:pStyle w:val="Corpodetexto"/>
        <w:spacing w:before="1"/>
        <w:ind w:left="142" w:right="115"/>
        <w:jc w:val="both"/>
        <w:rPr>
          <w:color w:val="0000FF"/>
          <w:u w:val="single" w:color="0000FF"/>
        </w:rPr>
      </w:pPr>
    </w:p>
    <w:p w14:paraId="59FB8BC4" w14:textId="77777777" w:rsidR="00574F15" w:rsidRDefault="00574F15" w:rsidP="00574F15">
      <w:pPr>
        <w:pStyle w:val="LO-normal"/>
        <w:keepNext/>
        <w:keepLines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right="142" w:hanging="426"/>
        <w:jc w:val="both"/>
        <w:rPr>
          <w:rFonts w:hint="eastAsia"/>
        </w:rPr>
      </w:pPr>
      <w:r>
        <w:rPr>
          <w:rFonts w:ascii="Calibri" w:eastAsia="Calibri" w:hAnsi="Calibri" w:cs="Calibri"/>
          <w:b/>
          <w:color w:val="000000"/>
        </w:rPr>
        <w:t>DO OBJETO</w:t>
      </w:r>
    </w:p>
    <w:p w14:paraId="222DBA11" w14:textId="77777777" w:rsidR="00574F15" w:rsidRDefault="00574F15" w:rsidP="00574F15">
      <w:pPr>
        <w:pStyle w:val="LO-normal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426" w:right="142" w:hanging="426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Contratação de empresa especializada na prestação de serviço para sonorização, iluminação e decoração natalina através de locação com o fornecimento de todo o material necessário, instalação, montagem/desmontagem e manutenção para o Palco Principal do Natal Iluminado -2023 que será instalado na Praça Santo Antônio.</w:t>
      </w:r>
    </w:p>
    <w:p w14:paraId="4F47EC2D" w14:textId="77777777" w:rsidR="00574F15" w:rsidRDefault="00574F15" w:rsidP="00574F15">
      <w:pPr>
        <w:pStyle w:val="LO-normal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  <w:ind w:left="426" w:right="142" w:hanging="426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As especificações e os quantitativos do objeto desta dispensa estão descritos conforme anexo I deste termo.</w:t>
      </w:r>
    </w:p>
    <w:p w14:paraId="153C5790" w14:textId="77777777" w:rsidR="00574F15" w:rsidRDefault="00574F15" w:rsidP="00574F15">
      <w:pPr>
        <w:pStyle w:val="LO-normal"/>
        <w:keepNext/>
        <w:keepLines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26" w:right="142" w:hanging="426"/>
        <w:jc w:val="both"/>
        <w:rPr>
          <w:rFonts w:hint="eastAsia"/>
        </w:rPr>
      </w:pPr>
      <w:r>
        <w:rPr>
          <w:rFonts w:ascii="Calibri" w:eastAsia="Calibri" w:hAnsi="Calibri" w:cs="Calibri"/>
          <w:b/>
        </w:rPr>
        <w:t>DAS JUSTIFICATIVAS</w:t>
      </w:r>
    </w:p>
    <w:p w14:paraId="46F7E14A" w14:textId="77777777" w:rsidR="00574F15" w:rsidRDefault="00574F15" w:rsidP="00574F15">
      <w:pPr>
        <w:pStyle w:val="PargrafodaLista1"/>
        <w:spacing w:line="360" w:lineRule="auto"/>
        <w:ind w:left="360"/>
        <w:jc w:val="both"/>
      </w:pPr>
      <w:r>
        <w:rPr>
          <w:rFonts w:ascii="Calibri" w:hAnsi="Calibri" w:cs="Calibri"/>
          <w:lang w:eastAsia="ar-SA"/>
        </w:rPr>
        <w:t xml:space="preserve">A presente consulta de preço tem por objetivo </w:t>
      </w:r>
      <w:r>
        <w:rPr>
          <w:rFonts w:ascii="Calibri" w:eastAsia="Calibri" w:hAnsi="Calibri" w:cs="Calibri"/>
          <w:color w:val="000000"/>
          <w:lang w:eastAsia="ar-SA"/>
        </w:rPr>
        <w:t xml:space="preserve">a futura contratação de empresa especializada na prestação de serviço para sonorização, iluminação e decoração natalina através de locação com o fornecimento de todo o material necessário, instalação, montagem/desmontagem e manutenção para o Palco Principal do Natal Iluminado -2023 que será instalado na Praça Santo Antonio entre os dias </w:t>
      </w:r>
      <w:r>
        <w:rPr>
          <w:rFonts w:ascii="Calibri" w:hAnsi="Calibri" w:cs="Calibri"/>
          <w:color w:val="000000"/>
          <w:lang w:eastAsia="ar-SA"/>
        </w:rPr>
        <w:t xml:space="preserve">18 a 23 de dezembro. </w:t>
      </w:r>
    </w:p>
    <w:p w14:paraId="2E8AB3A4" w14:textId="77777777" w:rsidR="00574F15" w:rsidRDefault="00574F15" w:rsidP="00574F15">
      <w:pPr>
        <w:pStyle w:val="PargrafodaLista1"/>
        <w:spacing w:line="360" w:lineRule="auto"/>
        <w:ind w:left="360"/>
        <w:jc w:val="both"/>
      </w:pPr>
      <w:r>
        <w:rPr>
          <w:rFonts w:ascii="Calibri" w:hAnsi="Calibri" w:cs="Calibri"/>
          <w:color w:val="000000"/>
          <w:lang w:eastAsia="ar-SA"/>
        </w:rPr>
        <w:t>A contratação se faz necessária para prestação de serviço técnico com materiais que a Prefeitura Municipal não possui, garantindo assim a qualidade e profissionalismo das Apresentações Artísticas que ocorrerão, além de abrilhantar a cidade, proporcionando o melhor espetáculo possível nesse período.</w:t>
      </w:r>
    </w:p>
    <w:p w14:paraId="1A1A79AA" w14:textId="77777777" w:rsidR="00574F15" w:rsidRDefault="00574F15">
      <w:pPr>
        <w:pStyle w:val="Corpodetexto"/>
        <w:spacing w:before="1"/>
        <w:ind w:left="142" w:right="115"/>
        <w:jc w:val="both"/>
        <w:rPr>
          <w:color w:val="0000FF"/>
          <w:u w:val="single" w:color="0000FF"/>
        </w:rPr>
      </w:pPr>
    </w:p>
    <w:p w14:paraId="04BA357E" w14:textId="77777777" w:rsidR="00C05C55" w:rsidRDefault="00C05C55">
      <w:pPr>
        <w:pStyle w:val="Corpodetexto"/>
        <w:spacing w:before="1"/>
        <w:ind w:left="142" w:right="115"/>
        <w:jc w:val="both"/>
      </w:pPr>
    </w:p>
    <w:p w14:paraId="76A2E83B" w14:textId="77777777" w:rsidR="00C05C55" w:rsidRDefault="00C05C55" w:rsidP="00C05C55">
      <w:pPr>
        <w:pStyle w:val="LO-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0"/>
        <w:ind w:left="360" w:right="142" w:hanging="360"/>
        <w:jc w:val="both"/>
        <w:rPr>
          <w:rFonts w:hint="eastAsia"/>
        </w:rPr>
      </w:pPr>
      <w:r>
        <w:rPr>
          <w:rFonts w:ascii="Calibri" w:eastAsia="Calibri" w:hAnsi="Calibri" w:cs="Calibri"/>
          <w:b/>
          <w:color w:val="000000"/>
        </w:rPr>
        <w:lastRenderedPageBreak/>
        <w:t>DAS ESPECIFICAÇÕES DO OBJETO</w:t>
      </w:r>
    </w:p>
    <w:p w14:paraId="62B407E2" w14:textId="77777777" w:rsidR="00C05C55" w:rsidRDefault="00C05C55" w:rsidP="00C05C55">
      <w:pPr>
        <w:pStyle w:val="SemEspaamento"/>
        <w:spacing w:line="360" w:lineRule="auto"/>
        <w:jc w:val="both"/>
      </w:pPr>
      <w:r>
        <w:rPr>
          <w:color w:val="202124"/>
          <w:sz w:val="24"/>
          <w:szCs w:val="24"/>
          <w:highlight w:val="white"/>
        </w:rPr>
        <w:t>SOM PROFISSIONAL PARA P.A</w:t>
      </w:r>
      <w:r>
        <w:rPr>
          <w:color w:val="202124"/>
          <w:shd w:val="clear" w:color="auto" w:fill="FFFFFF"/>
        </w:rPr>
        <w:t>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"/>
        <w:gridCol w:w="4482"/>
        <w:gridCol w:w="1471"/>
        <w:gridCol w:w="1807"/>
      </w:tblGrid>
      <w:tr w:rsidR="00C05C55" w14:paraId="4FC3C84D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F4B09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E5B42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FB549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AA836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Preço Unitário</w:t>
            </w:r>
          </w:p>
        </w:tc>
      </w:tr>
      <w:tr w:rsidR="00C05C55" w14:paraId="5D765FB2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82404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7275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</w:t>
            </w:r>
            <w:proofErr w:type="spellStart"/>
            <w:r>
              <w:rPr>
                <w:sz w:val="24"/>
                <w:szCs w:val="24"/>
              </w:rPr>
              <w:t>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Array</w:t>
            </w:r>
            <w:proofErr w:type="spellEnd"/>
            <w:r>
              <w:rPr>
                <w:sz w:val="24"/>
                <w:szCs w:val="24"/>
              </w:rPr>
              <w:t>, 2 vias, 2x12 médio grave e 2x2 com Guias de Onda.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FDDF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2827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73F72567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20F80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6130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caixa de som, 2x18 polegadas sub grave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25769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0436A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04A3F0F3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2CFD6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C227A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Monitor duas vias (palco)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8526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F30C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5AF32989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48BC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1F74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amplificadores 3600wrms digital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15FBD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8ACA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1D68F6DF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4646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DB0F6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amplificadores de 6000 </w:t>
            </w:r>
            <w:proofErr w:type="spellStart"/>
            <w:r>
              <w:rPr>
                <w:sz w:val="24"/>
                <w:szCs w:val="24"/>
              </w:rPr>
              <w:t>wrms</w:t>
            </w:r>
            <w:proofErr w:type="spellEnd"/>
            <w:r>
              <w:rPr>
                <w:sz w:val="24"/>
                <w:szCs w:val="24"/>
              </w:rPr>
              <w:t xml:space="preserve"> digital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BCC9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48C1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7DA369B4" w14:textId="77777777" w:rsidTr="006B2826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38BEC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BE70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Processador Digital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C97E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DBE4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4016BF43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2138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1A85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Mesa Digital 24 canais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0423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6AF3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136F84D0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3A67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16778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Microfones Profissional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4F92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59F3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5C41EA22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6E89E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6D310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Microfones  Profissional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C23E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6531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2035597B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F251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FF0B5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Kit de Microfones para Bateria (4 Overs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1D14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737E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5B39B0B7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79B5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ED2C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Pedestal para Microfones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7159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3E4C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14B0C39B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44C8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807F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Direct Box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29229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D27C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7E097922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D2A5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9ECC5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Cubo para Baixo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F976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110A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5311C9C0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8F8A6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D657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Cubo para Guitarra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9FDE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06CE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6503F70A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BE70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B9E8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Máquina de Fumaça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F6CA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6074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396157A7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91D9C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E7DB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Notebook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6B89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62B5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05C55" w14:paraId="47701298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675A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CA26" w14:textId="77777777" w:rsidR="00C05C55" w:rsidRDefault="00C05C55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Contratação de Técnico de Som para acompanhamento em todas as noites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90792" w14:textId="77777777" w:rsidR="00C05C55" w:rsidRDefault="00C05C55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7DD" w14:textId="77777777" w:rsidR="00C05C55" w:rsidRDefault="00C05C55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1862E0E" w14:textId="77777777" w:rsidR="00C05C55" w:rsidRDefault="00C05C55">
      <w:pPr>
        <w:pStyle w:val="Corpodetexto"/>
        <w:spacing w:before="1"/>
        <w:ind w:left="142" w:right="115"/>
        <w:jc w:val="both"/>
      </w:pPr>
    </w:p>
    <w:p w14:paraId="03A1AAF4" w14:textId="77777777" w:rsidR="00574F15" w:rsidRDefault="00574F15" w:rsidP="008D2930">
      <w:pPr>
        <w:pStyle w:val="SemEspaamento"/>
        <w:spacing w:line="360" w:lineRule="auto"/>
        <w:jc w:val="both"/>
        <w:rPr>
          <w:color w:val="202124"/>
          <w:sz w:val="24"/>
          <w:szCs w:val="24"/>
          <w:highlight w:val="white"/>
        </w:rPr>
      </w:pPr>
    </w:p>
    <w:p w14:paraId="6C27FA46" w14:textId="77777777" w:rsidR="008D2930" w:rsidRDefault="008D2930" w:rsidP="008D2930">
      <w:pPr>
        <w:pStyle w:val="SemEspaamento"/>
        <w:spacing w:line="360" w:lineRule="auto"/>
        <w:jc w:val="both"/>
      </w:pPr>
      <w:r>
        <w:rPr>
          <w:color w:val="202124"/>
          <w:sz w:val="24"/>
          <w:szCs w:val="24"/>
          <w:highlight w:val="white"/>
        </w:rPr>
        <w:lastRenderedPageBreak/>
        <w:t>ILUMINAÇÃO  DE PALCO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"/>
        <w:gridCol w:w="4482"/>
        <w:gridCol w:w="1471"/>
        <w:gridCol w:w="1807"/>
      </w:tblGrid>
      <w:tr w:rsidR="008D2930" w14:paraId="7A2E5B8F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95301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225B4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D4A27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272E4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Preço Unitário</w:t>
            </w:r>
          </w:p>
        </w:tc>
      </w:tr>
      <w:tr w:rsidR="008D2930" w14:paraId="1C47A873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B68C5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3618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Canhões par 300 watts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F91A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581A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53E0801C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16CD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73D6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Canhões par Led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CFE0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BD3C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39A8EB90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F9FCA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1FE9F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Refletor 1000 watts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E55D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0530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37D42F05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C729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22D2F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Par 38 120 watts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C543E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A524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37EBC2B0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C9D98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6B4B2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Move Beam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00C3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E220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4649B705" w14:textId="77777777" w:rsidTr="006B2826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A457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859A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Move Wash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69A6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ACCC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636F7B10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1B67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F711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Rack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06F1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1522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476D0D7E" w14:textId="77777777" w:rsidTr="006B2826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FA1E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1A8D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Contratação de Técnico de Iluminação para acompanhamento em todas as noites da Iluminação do Palco e Iluminação Cênica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F8244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4BE2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DAB864C" w14:textId="77777777" w:rsidR="008D2930" w:rsidRDefault="008D2930" w:rsidP="008D2930">
      <w:pPr>
        <w:pStyle w:val="SemEspaamento"/>
        <w:spacing w:line="360" w:lineRule="auto"/>
        <w:jc w:val="both"/>
        <w:rPr>
          <w:sz w:val="24"/>
          <w:szCs w:val="24"/>
        </w:rPr>
      </w:pPr>
    </w:p>
    <w:p w14:paraId="784BDE2F" w14:textId="77777777" w:rsidR="008D2930" w:rsidRDefault="008D2930" w:rsidP="008D2930">
      <w:pPr>
        <w:pStyle w:val="SemEspaamento"/>
        <w:spacing w:line="360" w:lineRule="auto"/>
        <w:jc w:val="both"/>
      </w:pPr>
      <w:r>
        <w:rPr>
          <w:color w:val="202124"/>
          <w:sz w:val="24"/>
          <w:szCs w:val="24"/>
          <w:highlight w:val="white"/>
        </w:rPr>
        <w:t>ILUMINAÇÃO CÊNICA - DECORAÇÃO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59"/>
        <w:gridCol w:w="4482"/>
        <w:gridCol w:w="1471"/>
        <w:gridCol w:w="1807"/>
      </w:tblGrid>
      <w:tr w:rsidR="008D2930" w14:paraId="2C4F7BBC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7A358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21A99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318D4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C4E2A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Preço Unitário</w:t>
            </w:r>
          </w:p>
        </w:tc>
      </w:tr>
      <w:tr w:rsidR="008D2930" w14:paraId="2EE0F717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AEA9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2C93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Colunas, 0,50 x0,50, 03 metros de altura brancas (quadradas)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9D4D0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1218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5027B55F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F511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D3A23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Cortina de Micro Lâmpadas 2x3 (Colunas)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C0397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08 metros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29E82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37B6C2EE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D6AE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8A88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Cortina de Micro Lâmpadas (Lateral)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5B85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20 metros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EE89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40066824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0F109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D88A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Tubos decorativos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ED9C2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C715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559E850C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FC0D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69CC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</w:t>
            </w:r>
            <w:proofErr w:type="spellStart"/>
            <w:r>
              <w:rPr>
                <w:sz w:val="24"/>
                <w:szCs w:val="24"/>
              </w:rPr>
              <w:t>monatagem</w:t>
            </w:r>
            <w:proofErr w:type="spellEnd"/>
            <w:r>
              <w:rPr>
                <w:sz w:val="24"/>
                <w:szCs w:val="24"/>
              </w:rPr>
              <w:t xml:space="preserve"> e desmontagem de carpete forração vermelho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803E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100 m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88C9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47D71B3A" w14:textId="77777777" w:rsidTr="006B2826">
        <w:trPr>
          <w:trHeight w:val="3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0B48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8E8B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>Locação com montagem e desmontagem de Lustre (Micro Lâmpada), com no mínimo  6m</w:t>
            </w:r>
            <w:r>
              <w:rPr>
                <w:rFonts w:ascii="Google Sans" w:hAnsi="Google Sans" w:cs="Google Sans"/>
                <w:color w:val="202124"/>
                <w:sz w:val="17"/>
                <w:szCs w:val="24"/>
              </w:rPr>
              <w:t>2</w:t>
            </w:r>
            <w:r>
              <w:rPr>
                <w:rFonts w:cs="Times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e caimento de no mínimo 40cm em duas camadas.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259D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DDEF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5B66173A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4E39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1A57D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Rack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6A2DF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2599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2930" w14:paraId="656F6D16" w14:textId="77777777" w:rsidTr="006B28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5F232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9581B" w14:textId="77777777" w:rsidR="008D2930" w:rsidRDefault="008D2930" w:rsidP="006B2826">
            <w:pPr>
              <w:pStyle w:val="SemEspaamento"/>
              <w:jc w:val="center"/>
            </w:pPr>
            <w:r>
              <w:rPr>
                <w:sz w:val="24"/>
                <w:szCs w:val="24"/>
              </w:rPr>
              <w:t xml:space="preserve">Locação com montagem e desmontagem de Pista de Led com três efeitos: Efeito Dourado, Efeito Led Full, Efeito </w:t>
            </w:r>
            <w:proofErr w:type="spellStart"/>
            <w:r>
              <w:rPr>
                <w:sz w:val="24"/>
                <w:szCs w:val="24"/>
              </w:rPr>
              <w:t>Infinity</w:t>
            </w:r>
            <w:proofErr w:type="spellEnd"/>
            <w:r>
              <w:rPr>
                <w:sz w:val="24"/>
                <w:szCs w:val="24"/>
              </w:rPr>
              <w:t xml:space="preserve">, 4x4, com superfície de vidro temperado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5EC08" w14:textId="77777777" w:rsidR="008D2930" w:rsidRDefault="008D2930" w:rsidP="006B2826">
            <w:pPr>
              <w:pStyle w:val="SemEspaamento"/>
              <w:spacing w:line="360" w:lineRule="auto"/>
              <w:jc w:val="center"/>
            </w:pPr>
            <w:r>
              <w:rPr>
                <w:sz w:val="24"/>
                <w:szCs w:val="24"/>
              </w:rPr>
              <w:t xml:space="preserve">16 m2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E238" w14:textId="77777777" w:rsidR="008D2930" w:rsidRDefault="008D2930" w:rsidP="006B2826">
            <w:pPr>
              <w:pStyle w:val="SemEspaamento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EB8D0A9" w14:textId="77777777" w:rsidR="001351D7" w:rsidRDefault="001351D7">
      <w:pPr>
        <w:pStyle w:val="Corpodetexto"/>
        <w:spacing w:before="11"/>
        <w:rPr>
          <w:sz w:val="23"/>
        </w:rPr>
      </w:pPr>
    </w:p>
    <w:p w14:paraId="1329E446" w14:textId="77777777" w:rsidR="00574F15" w:rsidRDefault="00574F15">
      <w:pPr>
        <w:pStyle w:val="Corpodetexto"/>
        <w:spacing w:before="11"/>
        <w:rPr>
          <w:sz w:val="23"/>
        </w:rPr>
      </w:pPr>
    </w:p>
    <w:p w14:paraId="49271517" w14:textId="77777777" w:rsidR="00574F15" w:rsidRDefault="00574F15">
      <w:pPr>
        <w:pStyle w:val="Corpodetexto"/>
        <w:spacing w:before="11"/>
        <w:rPr>
          <w:sz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4309"/>
        <w:gridCol w:w="1841"/>
      </w:tblGrid>
      <w:tr w:rsidR="00574F15" w14:paraId="0054BD79" w14:textId="77777777" w:rsidTr="00574F15">
        <w:trPr>
          <w:jc w:val="center"/>
        </w:trPr>
        <w:tc>
          <w:tcPr>
            <w:tcW w:w="858" w:type="dxa"/>
            <w:shd w:val="clear" w:color="auto" w:fill="D9D9D9"/>
          </w:tcPr>
          <w:p w14:paraId="7B60EE04" w14:textId="77777777" w:rsidR="00574F15" w:rsidRDefault="00574F15" w:rsidP="006B2826">
            <w:pPr>
              <w:pStyle w:val="SemEspaamento"/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309" w:type="dxa"/>
            <w:shd w:val="clear" w:color="auto" w:fill="D9D9D9"/>
          </w:tcPr>
          <w:p w14:paraId="5098076A" w14:textId="77777777" w:rsidR="00574F15" w:rsidRDefault="00574F15" w:rsidP="006B2826">
            <w:pPr>
              <w:pStyle w:val="SemEspaamento"/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Descrição do Serviço</w:t>
            </w:r>
          </w:p>
        </w:tc>
        <w:tc>
          <w:tcPr>
            <w:tcW w:w="1841" w:type="dxa"/>
            <w:shd w:val="clear" w:color="auto" w:fill="D9D9D9"/>
          </w:tcPr>
          <w:p w14:paraId="73614000" w14:textId="77777777" w:rsidR="00574F15" w:rsidRPr="00574F15" w:rsidRDefault="00574F15" w:rsidP="006B2826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574F15">
              <w:rPr>
                <w:b/>
                <w:sz w:val="20"/>
                <w:szCs w:val="20"/>
              </w:rPr>
              <w:t>Preço global</w:t>
            </w:r>
          </w:p>
          <w:p w14:paraId="74E13FAD" w14:textId="77777777" w:rsidR="00574F15" w:rsidRDefault="00574F15" w:rsidP="006B2826">
            <w:pPr>
              <w:pStyle w:val="SemEspaamento"/>
              <w:jc w:val="center"/>
            </w:pPr>
          </w:p>
        </w:tc>
      </w:tr>
      <w:tr w:rsidR="00574F15" w14:paraId="6520038B" w14:textId="77777777" w:rsidTr="00574F15">
        <w:trPr>
          <w:jc w:val="center"/>
        </w:trPr>
        <w:tc>
          <w:tcPr>
            <w:tcW w:w="858" w:type="dxa"/>
            <w:shd w:val="clear" w:color="auto" w:fill="FFFFFF"/>
          </w:tcPr>
          <w:p w14:paraId="4DF5748B" w14:textId="77777777" w:rsidR="00574F15" w:rsidRDefault="00574F15" w:rsidP="006B2826">
            <w:pPr>
              <w:pStyle w:val="SemEspaamento"/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9" w:type="dxa"/>
            <w:shd w:val="clear" w:color="auto" w:fill="FFFFFF"/>
          </w:tcPr>
          <w:p w14:paraId="5C84CB11" w14:textId="77777777" w:rsidR="00574F15" w:rsidRDefault="00574F15" w:rsidP="006B2826">
            <w:pPr>
              <w:ind w:left="66"/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Contratação de empresa especializada para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ar-SA"/>
              </w:rPr>
              <w:t xml:space="preserve">prestação de serviço para sonorização, iluminação e decoração natalina através de locação com o fornecimento de todo o material necessário, instalação, montagem/desmontagem e manutenção para o Palco Principal do Natal Iluminado -2023 que será instalado na Praça Santo Antônio entre os dias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ar-SA"/>
              </w:rPr>
              <w:t xml:space="preserve">18 a 23 de dezembro. </w:t>
            </w:r>
          </w:p>
        </w:tc>
        <w:tc>
          <w:tcPr>
            <w:tcW w:w="1841" w:type="dxa"/>
            <w:shd w:val="clear" w:color="auto" w:fill="FFFFFF"/>
          </w:tcPr>
          <w:p w14:paraId="6D6F39D8" w14:textId="77777777" w:rsidR="00574F15" w:rsidRDefault="00574F15" w:rsidP="006B2826">
            <w:pPr>
              <w:pStyle w:val="SemEspaamento"/>
              <w:snapToGrid w:val="0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14:paraId="5F0AF82C" w14:textId="77777777" w:rsidR="00574F15" w:rsidRDefault="00574F15" w:rsidP="006B2826">
            <w:pPr>
              <w:pStyle w:val="SemEspaamento"/>
              <w:snapToGrid w:val="0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14:paraId="42DF8E9E" w14:textId="77777777" w:rsidR="00574F15" w:rsidRDefault="00574F15" w:rsidP="006B2826">
            <w:pPr>
              <w:pStyle w:val="SemEspaamento"/>
              <w:snapToGrid w:val="0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14:paraId="156F2D0D" w14:textId="77777777" w:rsidR="00574F15" w:rsidRDefault="00574F15" w:rsidP="006B2826">
            <w:pPr>
              <w:pStyle w:val="SemEspaamento"/>
              <w:snapToGrid w:val="0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834D1B3" w14:textId="77777777" w:rsidR="00574F15" w:rsidRDefault="00574F15">
      <w:pPr>
        <w:pStyle w:val="Corpodetexto"/>
        <w:spacing w:before="11"/>
        <w:rPr>
          <w:sz w:val="23"/>
        </w:rPr>
      </w:pPr>
    </w:p>
    <w:p w14:paraId="3D5D9093" w14:textId="77777777" w:rsidR="00574F15" w:rsidRDefault="00574F15">
      <w:pPr>
        <w:pStyle w:val="Corpodetexto"/>
        <w:spacing w:before="11"/>
        <w:rPr>
          <w:sz w:val="23"/>
        </w:rPr>
      </w:pPr>
    </w:p>
    <w:p w14:paraId="49803B5B" w14:textId="77777777" w:rsidR="00574F15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26" w:right="142" w:hanging="426"/>
        <w:jc w:val="both"/>
        <w:rPr>
          <w:rFonts w:hint="eastAsia"/>
        </w:rPr>
      </w:pPr>
      <w:r>
        <w:rPr>
          <w:rFonts w:ascii="Calibri" w:eastAsia="Calibri" w:hAnsi="Calibri" w:cs="Calibri"/>
          <w:b/>
          <w:color w:val="000000"/>
        </w:rPr>
        <w:t xml:space="preserve">3.     DOS CRITÉRIOS E PRAZOS PARA PAGAMENTO </w:t>
      </w:r>
    </w:p>
    <w:p w14:paraId="5771F7BC" w14:textId="77777777" w:rsidR="00574F15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both"/>
        <w:rPr>
          <w:rFonts w:ascii="Calibri" w:eastAsia="Calibri" w:hAnsi="Calibri" w:cs="Calibri"/>
          <w:color w:val="000000"/>
        </w:rPr>
      </w:pPr>
    </w:p>
    <w:p w14:paraId="4A39D3CB" w14:textId="77777777" w:rsidR="00574F15" w:rsidRDefault="00574F15" w:rsidP="00574F15">
      <w:pPr>
        <w:pStyle w:val="LO-normal"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O pagamento pela prestação do (s) serviço (s) deverá ser efetuado à Contratada</w:t>
      </w:r>
      <w:r>
        <w:rPr>
          <w:rFonts w:ascii="Calibri" w:eastAsia="Calibri" w:hAnsi="Calibri" w:cs="Calibri"/>
          <w:color w:val="262626"/>
        </w:rPr>
        <w:t>, em até 30 (trinta) dias corridos do mês subsequente à prestação dos serviços, com base no quantitativo efet</w:t>
      </w:r>
      <w:r>
        <w:rPr>
          <w:rFonts w:ascii="Calibri" w:eastAsia="Calibri" w:hAnsi="Calibri" w:cs="Calibri"/>
        </w:rPr>
        <w:t>ivamente executado, mediante</w:t>
      </w:r>
      <w:r>
        <w:rPr>
          <w:rFonts w:ascii="Calibri" w:eastAsia="Calibri" w:hAnsi="Calibri" w:cs="Calibri"/>
          <w:color w:val="000000"/>
        </w:rPr>
        <w:t xml:space="preserve"> apresentação da Nota Fiscal / Fatura devidamente atestada pelo servidor competente.</w:t>
      </w:r>
    </w:p>
    <w:p w14:paraId="277EED30" w14:textId="77777777" w:rsidR="00574F15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360" w:right="142"/>
        <w:jc w:val="both"/>
        <w:rPr>
          <w:rFonts w:ascii="Calibri" w:eastAsia="Calibri" w:hAnsi="Calibri" w:cs="Calibri"/>
        </w:rPr>
      </w:pPr>
    </w:p>
    <w:p w14:paraId="4B5E0721" w14:textId="77777777" w:rsidR="00574F15" w:rsidRDefault="00574F15" w:rsidP="00574F15">
      <w:pPr>
        <w:pStyle w:val="LO-normal"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after="0"/>
        <w:ind w:right="142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A Contratada é responsável pelos pagamentos de quaisquer tributos, sejam eles sociais, trabalhistas, previdenciários, fiscais, comerciais ou de qualquer outra natureza resultante da execução do contrato.</w:t>
      </w:r>
    </w:p>
    <w:p w14:paraId="71445BC5" w14:textId="77777777" w:rsidR="00574F15" w:rsidRDefault="00574F15" w:rsidP="00574F15">
      <w:pPr>
        <w:pStyle w:val="PargrafodaLista1"/>
        <w:rPr>
          <w:rFonts w:ascii="Calibri" w:eastAsia="Calibri" w:hAnsi="Calibri" w:cs="Calibri"/>
          <w:color w:val="000000"/>
        </w:rPr>
      </w:pPr>
    </w:p>
    <w:p w14:paraId="66818C26" w14:textId="77777777" w:rsidR="00574F15" w:rsidRDefault="00574F15" w:rsidP="00574F15">
      <w:pPr>
        <w:pStyle w:val="LO-normal"/>
        <w:numPr>
          <w:ilvl w:val="1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pacing w:after="0" w:line="240" w:lineRule="auto"/>
        <w:ind w:right="-285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A CONTRATANTE solicitará à CONTRATADA, na hipótese de glosas e/ou incorreções de valores, a correspondente retificação objetivando a emissão da nota fiscal/fatura.</w:t>
      </w:r>
    </w:p>
    <w:p w14:paraId="12EA8A1D" w14:textId="77777777" w:rsidR="00574F15" w:rsidRDefault="00574F15">
      <w:pPr>
        <w:pStyle w:val="Corpodetexto"/>
        <w:spacing w:before="11"/>
        <w:rPr>
          <w:sz w:val="23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527"/>
      </w:tblGrid>
      <w:tr w:rsidR="00C05C55" w14:paraId="72060420" w14:textId="77777777" w:rsidTr="008D2930">
        <w:trPr>
          <w:trHeight w:val="275"/>
        </w:trPr>
        <w:tc>
          <w:tcPr>
            <w:tcW w:w="1527" w:type="dxa"/>
          </w:tcPr>
          <w:p w14:paraId="4AC13B1F" w14:textId="77777777" w:rsidR="00C05C55" w:rsidRDefault="00C05C55" w:rsidP="008D2930">
            <w:pPr>
              <w:pStyle w:val="TableParagraph"/>
              <w:spacing w:line="255" w:lineRule="exact"/>
              <w:ind w:left="309"/>
              <w:rPr>
                <w:rFonts w:ascii="Arial" w:hAnsi="Arial"/>
                <w:b/>
                <w:sz w:val="24"/>
              </w:rPr>
            </w:pPr>
          </w:p>
        </w:tc>
      </w:tr>
      <w:tr w:rsidR="008D2930" w14:paraId="09894D26" w14:textId="77777777" w:rsidTr="008D2930">
        <w:trPr>
          <w:trHeight w:val="275"/>
        </w:trPr>
        <w:tc>
          <w:tcPr>
            <w:tcW w:w="1527" w:type="dxa"/>
          </w:tcPr>
          <w:p w14:paraId="6BD94718" w14:textId="77777777" w:rsidR="008D2930" w:rsidRDefault="008D2930" w:rsidP="008D2930">
            <w:pPr>
              <w:pStyle w:val="TableParagraph"/>
              <w:spacing w:line="255" w:lineRule="exact"/>
              <w:ind w:left="309"/>
              <w:rPr>
                <w:rFonts w:ascii="Arial" w:hAnsi="Arial"/>
                <w:b/>
                <w:sz w:val="24"/>
              </w:rPr>
            </w:pPr>
          </w:p>
        </w:tc>
      </w:tr>
    </w:tbl>
    <w:p w14:paraId="73614DCB" w14:textId="77777777" w:rsidR="00574F15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rPr>
          <w:rFonts w:hint="eastAsia"/>
        </w:rPr>
      </w:pPr>
      <w:r>
        <w:rPr>
          <w:rFonts w:ascii="Calibri" w:eastAsia="Calibri" w:hAnsi="Calibri" w:cs="Calibri"/>
          <w:color w:val="000000"/>
        </w:rPr>
        <w:t xml:space="preserve">              Tambaú, 05 de dezembro de 2023</w:t>
      </w:r>
    </w:p>
    <w:p w14:paraId="4B17BB9C" w14:textId="77777777" w:rsidR="00574F15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center"/>
        <w:rPr>
          <w:rFonts w:ascii="Calibri" w:eastAsia="Calibri" w:hAnsi="Calibri" w:cs="Calibri"/>
          <w:color w:val="000000"/>
        </w:rPr>
      </w:pPr>
    </w:p>
    <w:p w14:paraId="68852636" w14:textId="77777777" w:rsidR="00574F15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5717DDF3" w14:textId="77777777" w:rsidR="00574F15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center"/>
        <w:rPr>
          <w:rFonts w:hint="eastAsia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Marco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Antonio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Orlando Nicácio</w:t>
      </w:r>
    </w:p>
    <w:p w14:paraId="49AAA88A" w14:textId="77777777" w:rsidR="009C1D7F" w:rsidRDefault="00574F15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Diretor de Lazer e Eventos</w:t>
      </w:r>
    </w:p>
    <w:p w14:paraId="33109A3D" w14:textId="77777777" w:rsidR="009C1D7F" w:rsidRDefault="009C1D7F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Responsável pela cotação</w:t>
      </w:r>
    </w:p>
    <w:p w14:paraId="1EF9E36A" w14:textId="11375B58" w:rsidR="001351D7" w:rsidRDefault="001351D7" w:rsidP="00574F15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142"/>
        <w:jc w:val="center"/>
        <w:rPr>
          <w:rFonts w:ascii="Times New Roman" w:hint="eastAsia"/>
          <w:sz w:val="24"/>
        </w:rPr>
        <w:sectPr w:rsidR="001351D7">
          <w:headerReference w:type="default" r:id="rId9"/>
          <w:footerReference w:type="default" r:id="rId10"/>
          <w:type w:val="continuous"/>
          <w:pgSz w:w="11910" w:h="16840"/>
          <w:pgMar w:top="2260" w:right="1580" w:bottom="1760" w:left="1560" w:header="1032" w:footer="1561" w:gutter="0"/>
          <w:pgNumType w:start="1"/>
          <w:cols w:space="720"/>
        </w:sectPr>
      </w:pPr>
    </w:p>
    <w:p w14:paraId="73961765" w14:textId="77777777" w:rsidR="001351D7" w:rsidRDefault="001351D7" w:rsidP="00574F15">
      <w:pPr>
        <w:pStyle w:val="Corpodetexto"/>
        <w:spacing w:before="3"/>
        <w:ind w:left="641"/>
      </w:pPr>
    </w:p>
    <w:sectPr w:rsidR="001351D7" w:rsidSect="001351D7">
      <w:type w:val="continuous"/>
      <w:pgSz w:w="11910" w:h="16840"/>
      <w:pgMar w:top="2260" w:right="1580" w:bottom="1760" w:left="1560" w:header="720" w:footer="720" w:gutter="0"/>
      <w:cols w:num="2" w:space="720" w:equalWidth="0">
        <w:col w:w="3576" w:space="618"/>
        <w:col w:w="45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8007" w14:textId="77777777" w:rsidR="00316B9A" w:rsidRDefault="00316B9A" w:rsidP="001351D7">
      <w:r>
        <w:separator/>
      </w:r>
    </w:p>
  </w:endnote>
  <w:endnote w:type="continuationSeparator" w:id="0">
    <w:p w14:paraId="6ACAD4C2" w14:textId="77777777" w:rsidR="00316B9A" w:rsidRDefault="00316B9A" w:rsidP="0013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ogle 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1C11" w14:textId="77777777" w:rsidR="00C05C55" w:rsidRDefault="00C05C55" w:rsidP="00C05C55">
    <w:pPr>
      <w:pStyle w:val="Rodap"/>
      <w:pBdr>
        <w:top w:val="thinThickSmallGap" w:sz="24" w:space="1" w:color="800000"/>
      </w:pBdr>
      <w:tabs>
        <w:tab w:val="right" w:pos="9637"/>
      </w:tabs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Praça Carlos Gomes, nº 40 – Centro, Tambaú-SP</w:t>
    </w:r>
  </w:p>
  <w:p w14:paraId="462577CA" w14:textId="77777777" w:rsidR="00C05C55" w:rsidRDefault="00C05C55" w:rsidP="00C05C55">
    <w:pPr>
      <w:pStyle w:val="Rodap"/>
      <w:pBdr>
        <w:top w:val="thinThickSmallGap" w:sz="24" w:space="1" w:color="800000"/>
      </w:pBdr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CNPJ 46.373.445/0001-18     PABX: (19) 3673 9500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6B0A" w14:textId="77777777" w:rsidR="00316B9A" w:rsidRDefault="00316B9A" w:rsidP="001351D7">
      <w:r>
        <w:separator/>
      </w:r>
    </w:p>
  </w:footnote>
  <w:footnote w:type="continuationSeparator" w:id="0">
    <w:p w14:paraId="7475DEC4" w14:textId="77777777" w:rsidR="00316B9A" w:rsidRDefault="00316B9A" w:rsidP="0013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0BFF" w14:textId="77777777" w:rsidR="00C05C55" w:rsidRDefault="00C05C55" w:rsidP="00C05C55">
    <w:pPr>
      <w:pStyle w:val="Cabealho"/>
      <w:pBdr>
        <w:bottom w:val="thickThinSmallGap" w:sz="24" w:space="1" w:color="800000"/>
      </w:pBdr>
      <w:spacing w:before="120" w:after="180"/>
      <w:jc w:val="center"/>
      <w:rPr>
        <w:rFonts w:ascii="Calibri" w:hAnsi="Calibri" w:cs="Calibri"/>
        <w:b/>
        <w:sz w:val="12"/>
        <w:szCs w:val="12"/>
      </w:rPr>
    </w:pPr>
    <w:r>
      <w:rPr>
        <w:noProof/>
        <w:lang w:val="pt-BR" w:eastAsia="pt-BR"/>
      </w:rPr>
      <w:drawing>
        <wp:anchor distT="0" distB="0" distL="114935" distR="114935" simplePos="0" relativeHeight="487486464" behindDoc="1" locked="0" layoutInCell="1" allowOverlap="1" wp14:anchorId="15F28EB7" wp14:editId="1559ACD1">
          <wp:simplePos x="0" y="0"/>
          <wp:positionH relativeFrom="column">
            <wp:posOffset>-86995</wp:posOffset>
          </wp:positionH>
          <wp:positionV relativeFrom="paragraph">
            <wp:posOffset>-36195</wp:posOffset>
          </wp:positionV>
          <wp:extent cx="648970" cy="643255"/>
          <wp:effectExtent l="19050" t="0" r="0" b="0"/>
          <wp:wrapTight wrapText="bothSides">
            <wp:wrapPolygon edited="0">
              <wp:start x="-634" y="0"/>
              <wp:lineTo x="-634" y="21110"/>
              <wp:lineTo x="21558" y="21110"/>
              <wp:lineTo x="21558" y="0"/>
              <wp:lineTo x="-634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3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40"/>
        <w:szCs w:val="40"/>
        <w:lang w:val="pt-BR" w:eastAsia="pt-BR"/>
      </w:rPr>
      <w:t xml:space="preserve">        </w:t>
    </w:r>
    <w:r>
      <w:rPr>
        <w:rFonts w:ascii="Tahoma" w:hAnsi="Tahoma" w:cs="Tahoma"/>
        <w:b/>
        <w:sz w:val="42"/>
        <w:szCs w:val="42"/>
        <w:lang w:val="pt-BR" w:eastAsia="pt-BR"/>
      </w:rPr>
      <w:t>PREFEITURA MUNICIPAL DE TAMBAÚ</w:t>
    </w:r>
    <w:r>
      <w:rPr>
        <w:rFonts w:ascii="Tahoma" w:hAnsi="Tahoma" w:cs="Tahoma"/>
        <w:b/>
        <w:sz w:val="42"/>
        <w:szCs w:val="42"/>
      </w:rPr>
      <w:t xml:space="preserve">                       </w:t>
    </w:r>
  </w:p>
  <w:p w14:paraId="75B91B16" w14:textId="77777777" w:rsidR="00C05C55" w:rsidRDefault="00C05C55" w:rsidP="00C05C55">
    <w:pPr>
      <w:pStyle w:val="Cabealho"/>
      <w:pBdr>
        <w:bottom w:val="thickThinSmallGap" w:sz="24" w:space="1" w:color="800000"/>
      </w:pBdr>
      <w:jc w:val="center"/>
      <w:rPr>
        <w:rFonts w:ascii="Calibri" w:hAnsi="Calibri" w:cs="Calibri"/>
        <w:b/>
        <w:sz w:val="12"/>
        <w:szCs w:val="12"/>
      </w:rPr>
    </w:pPr>
  </w:p>
  <w:p w14:paraId="59511918" w14:textId="77777777" w:rsidR="001351D7" w:rsidRDefault="001351D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" w:eastAsia="Arial" w:hAnsi="Times" w:cs="Time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" w:eastAsia="Arial" w:hAnsi="Times" w:cs="Time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Calibri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6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76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52" w:hanging="1440"/>
      </w:pPr>
    </w:lvl>
  </w:abstractNum>
  <w:abstractNum w:abstractNumId="4" w15:restartNumberingAfterBreak="0">
    <w:nsid w:val="09AF37D4"/>
    <w:multiLevelType w:val="multilevel"/>
    <w:tmpl w:val="E28A4DDC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ascii="Calibri" w:eastAsia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Calibri" w:eastAsia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ascii="Calibri" w:eastAsia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ascii="Calibri" w:eastAsia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ascii="Calibri" w:eastAsia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ascii="Calibri" w:eastAsia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ascii="Calibri" w:eastAsia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ascii="Calibri" w:eastAsia="Calibri" w:hAnsi="Calibri" w:cs="Calibri" w:hint="default"/>
        <w:color w:val="000000"/>
      </w:rPr>
    </w:lvl>
  </w:abstractNum>
  <w:num w:numId="1" w16cid:durableId="1352144176">
    <w:abstractNumId w:val="2"/>
  </w:num>
  <w:num w:numId="2" w16cid:durableId="1409230939">
    <w:abstractNumId w:val="0"/>
  </w:num>
  <w:num w:numId="3" w16cid:durableId="1680348664">
    <w:abstractNumId w:val="1"/>
  </w:num>
  <w:num w:numId="4" w16cid:durableId="1165051944">
    <w:abstractNumId w:val="3"/>
  </w:num>
  <w:num w:numId="5" w16cid:durableId="1130637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1D7"/>
    <w:rsid w:val="00103619"/>
    <w:rsid w:val="001351D7"/>
    <w:rsid w:val="00316B9A"/>
    <w:rsid w:val="00474060"/>
    <w:rsid w:val="00574F15"/>
    <w:rsid w:val="00632670"/>
    <w:rsid w:val="008D2930"/>
    <w:rsid w:val="009C1D7F"/>
    <w:rsid w:val="00C05C55"/>
    <w:rsid w:val="00D303D2"/>
    <w:rsid w:val="00F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6D493"/>
  <w15:docId w15:val="{47318A83-5FEE-47B5-AA85-ACDB61D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51D7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351D7"/>
    <w:rPr>
      <w:sz w:val="24"/>
      <w:szCs w:val="24"/>
    </w:rPr>
  </w:style>
  <w:style w:type="paragraph" w:styleId="Ttulo">
    <w:name w:val="Title"/>
    <w:basedOn w:val="Normal"/>
    <w:uiPriority w:val="1"/>
    <w:qFormat/>
    <w:rsid w:val="001351D7"/>
    <w:pPr>
      <w:spacing w:before="92"/>
      <w:ind w:left="2435" w:right="2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351D7"/>
  </w:style>
  <w:style w:type="paragraph" w:customStyle="1" w:styleId="TableParagraph">
    <w:name w:val="Table Paragraph"/>
    <w:basedOn w:val="Normal"/>
    <w:uiPriority w:val="1"/>
    <w:qFormat/>
    <w:rsid w:val="001351D7"/>
  </w:style>
  <w:style w:type="paragraph" w:styleId="Cabealho">
    <w:name w:val="header"/>
    <w:basedOn w:val="Normal"/>
    <w:link w:val="CabealhoChar"/>
    <w:unhideWhenUsed/>
    <w:rsid w:val="00C05C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5C5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C05C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05C55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rsid w:val="00C05C55"/>
    <w:rPr>
      <w:color w:val="0000FF"/>
      <w:u w:val="single"/>
    </w:rPr>
  </w:style>
  <w:style w:type="paragraph" w:styleId="SemEspaamento">
    <w:name w:val="No Spacing"/>
    <w:qFormat/>
    <w:rsid w:val="00C05C55"/>
    <w:pPr>
      <w:widowControl/>
      <w:suppressAutoHyphens/>
      <w:autoSpaceDE/>
      <w:autoSpaceDN/>
    </w:pPr>
    <w:rPr>
      <w:rFonts w:ascii="Calibri" w:eastAsia="Calibri" w:hAnsi="Calibri" w:cs="Calibri"/>
      <w:lang w:val="pt-BR" w:eastAsia="zh-CN"/>
    </w:rPr>
  </w:style>
  <w:style w:type="paragraph" w:customStyle="1" w:styleId="LO-normal">
    <w:name w:val="LO-normal"/>
    <w:rsid w:val="00C05C55"/>
    <w:pPr>
      <w:widowControl/>
      <w:suppressAutoHyphens/>
      <w:autoSpaceDE/>
      <w:autoSpaceDN/>
      <w:spacing w:after="200" w:line="276" w:lineRule="auto"/>
    </w:pPr>
    <w:rPr>
      <w:rFonts w:ascii="Liberation Serif" w:eastAsia="SimSun" w:hAnsi="Liberation Serif" w:cs="Mangal"/>
      <w:lang w:val="pt-BR" w:eastAsia="zh-CN" w:bidi="hi-IN"/>
    </w:rPr>
  </w:style>
  <w:style w:type="paragraph" w:customStyle="1" w:styleId="PargrafodaLista1">
    <w:name w:val="Parágrafo da Lista1"/>
    <w:basedOn w:val="Normal"/>
    <w:rsid w:val="00574F15"/>
    <w:pPr>
      <w:widowControl/>
      <w:suppressAutoHyphens/>
      <w:autoSpaceDE/>
      <w:autoSpaceDN/>
      <w:ind w:left="708"/>
    </w:pPr>
    <w:rPr>
      <w:rFonts w:ascii="Franklin Gothic Book" w:eastAsia="Franklin Gothic Book" w:hAnsi="Franklin Gothic Book" w:cs="Franklin Gothic Book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tambau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11466-355C-455A-BFE0-FC023A5F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Luiz Otavio Costa Bruno Jr.</cp:lastModifiedBy>
  <cp:revision>3</cp:revision>
  <dcterms:created xsi:type="dcterms:W3CDTF">2023-12-05T19:09:00Z</dcterms:created>
  <dcterms:modified xsi:type="dcterms:W3CDTF">2023-12-05T19:16:00Z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